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7F" w:rsidRDefault="00D47AE9" w:rsidP="00EF5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EF5926" w:rsidRPr="00EF5926">
        <w:rPr>
          <w:rFonts w:ascii="Times New Roman" w:hAnsi="Times New Roman" w:cs="Times New Roman"/>
          <w:sz w:val="24"/>
          <w:szCs w:val="24"/>
        </w:rPr>
        <w:t>Травматологической поликлиники</w:t>
      </w:r>
    </w:p>
    <w:p w:rsidR="009E2064" w:rsidRDefault="009E2064" w:rsidP="00EF5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064" w:rsidRDefault="009E2064" w:rsidP="00EF5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Мельникайте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75, строение 2</w:t>
      </w:r>
    </w:p>
    <w:p w:rsidR="009E2064" w:rsidRPr="00EF5926" w:rsidRDefault="009E2064" w:rsidP="00EF5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6"/>
        <w:gridCol w:w="6686"/>
        <w:gridCol w:w="4310"/>
        <w:gridCol w:w="3387"/>
      </w:tblGrid>
      <w:tr w:rsidR="00D6429D" w:rsidRPr="00EF5926" w:rsidTr="003F49B1">
        <w:tc>
          <w:tcPr>
            <w:tcW w:w="496" w:type="dxa"/>
          </w:tcPr>
          <w:p w:rsidR="00D6429D" w:rsidRPr="00EF5926" w:rsidRDefault="00D6429D" w:rsidP="00EF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</w:tcPr>
          <w:p w:rsidR="00D6429D" w:rsidRPr="00EF5926" w:rsidRDefault="00D6429D" w:rsidP="00EF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26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4310" w:type="dxa"/>
          </w:tcPr>
          <w:p w:rsidR="00D6429D" w:rsidRPr="00EF5926" w:rsidRDefault="00D6429D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26">
              <w:rPr>
                <w:rFonts w:ascii="Times New Roman" w:hAnsi="Times New Roman" w:cs="Times New Roman"/>
                <w:sz w:val="24"/>
                <w:szCs w:val="24"/>
              </w:rPr>
              <w:t>ФИО Специалистов</w:t>
            </w:r>
          </w:p>
        </w:tc>
        <w:tc>
          <w:tcPr>
            <w:tcW w:w="3387" w:type="dxa"/>
          </w:tcPr>
          <w:p w:rsidR="00D6429D" w:rsidRPr="00EF5926" w:rsidRDefault="00D6429D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2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D6429D" w:rsidRPr="00EF5926" w:rsidTr="003F49B1">
        <w:tc>
          <w:tcPr>
            <w:tcW w:w="496" w:type="dxa"/>
          </w:tcPr>
          <w:p w:rsidR="00D6429D" w:rsidRPr="00EF5926" w:rsidRDefault="00D6429D" w:rsidP="00EF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</w:tcPr>
          <w:p w:rsidR="00D6429D" w:rsidRPr="00EF5926" w:rsidRDefault="00EF5926" w:rsidP="00EF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26">
              <w:rPr>
                <w:rFonts w:ascii="Times New Roman" w:hAnsi="Times New Roman" w:cs="Times New Roman"/>
                <w:sz w:val="24"/>
                <w:szCs w:val="24"/>
              </w:rPr>
              <w:t>Заведующий травматологической поликлиники</w:t>
            </w:r>
          </w:p>
        </w:tc>
        <w:tc>
          <w:tcPr>
            <w:tcW w:w="4310" w:type="dxa"/>
          </w:tcPr>
          <w:p w:rsidR="00D6429D" w:rsidRPr="00EF5926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 Алексей Николаевич</w:t>
            </w:r>
          </w:p>
        </w:tc>
        <w:tc>
          <w:tcPr>
            <w:tcW w:w="3387" w:type="dxa"/>
          </w:tcPr>
          <w:p w:rsidR="00D6429D" w:rsidRPr="00EF5926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429D" w:rsidRPr="00EF5926" w:rsidTr="00EF2EF5">
        <w:tc>
          <w:tcPr>
            <w:tcW w:w="496" w:type="dxa"/>
          </w:tcPr>
          <w:p w:rsidR="00D6429D" w:rsidRPr="00EF5926" w:rsidRDefault="00D6429D" w:rsidP="00EF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EF5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6" w:type="dxa"/>
          </w:tcPr>
          <w:p w:rsidR="00D6429D" w:rsidRPr="00EF5926" w:rsidRDefault="00EF5926" w:rsidP="00EF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26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4310" w:type="dxa"/>
          </w:tcPr>
          <w:p w:rsidR="00D6429D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Мкртчан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Манвелович</w:t>
            </w:r>
            <w:proofErr w:type="spellEnd"/>
          </w:p>
          <w:p w:rsidR="00EF2EF5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  <w:p w:rsidR="00EF2EF5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Алина Александровна</w:t>
            </w:r>
          </w:p>
          <w:p w:rsidR="00EF2EF5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Шайхулович</w:t>
            </w:r>
            <w:proofErr w:type="spellEnd"/>
          </w:p>
          <w:p w:rsidR="00EF2EF5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Сергей Вадимович</w:t>
            </w:r>
          </w:p>
          <w:p w:rsidR="00EF2EF5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Сергей Валерьевич</w:t>
            </w:r>
          </w:p>
          <w:p w:rsidR="00EF2EF5" w:rsidRPr="00EF5926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Рашидович</w:t>
            </w:r>
          </w:p>
        </w:tc>
        <w:tc>
          <w:tcPr>
            <w:tcW w:w="3387" w:type="dxa"/>
            <w:vAlign w:val="center"/>
          </w:tcPr>
          <w:p w:rsidR="00EF2EF5" w:rsidRPr="00EF5926" w:rsidRDefault="00EF2EF5" w:rsidP="00EF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1,3,4,5,6</w:t>
            </w:r>
          </w:p>
        </w:tc>
      </w:tr>
      <w:bookmarkEnd w:id="0"/>
    </w:tbl>
    <w:p w:rsidR="00D47AE9" w:rsidRPr="00EF5926" w:rsidRDefault="00D47AE9" w:rsidP="00EF5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6">
        <w:rPr>
          <w:rFonts w:ascii="Times New Roman" w:hAnsi="Times New Roman" w:cs="Times New Roman"/>
          <w:b/>
          <w:sz w:val="24"/>
          <w:szCs w:val="24"/>
        </w:rPr>
        <w:t xml:space="preserve">Порядок направления в травматологическую поликлинику </w:t>
      </w: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6">
        <w:rPr>
          <w:rFonts w:ascii="Times New Roman" w:hAnsi="Times New Roman" w:cs="Times New Roman"/>
          <w:b/>
          <w:sz w:val="24"/>
          <w:szCs w:val="24"/>
        </w:rPr>
        <w:t>ГБУЗ ТО «ОКБ №2»</w:t>
      </w: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В травматологической поликлинике ГБУЗ ТО «ОКБ №2» оказывается амбулаторная специализированная медицинская помощь по профилю «травматология и ортопедия».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6">
        <w:rPr>
          <w:rFonts w:ascii="Times New Roman" w:hAnsi="Times New Roman" w:cs="Times New Roman"/>
          <w:b/>
          <w:sz w:val="24"/>
          <w:szCs w:val="24"/>
        </w:rPr>
        <w:t>Показания к направлению:</w:t>
      </w: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26" w:rsidRPr="00EF5926" w:rsidRDefault="00EF5926" w:rsidP="00EF59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Решение вопроса о тактике лечения пациентов травматолого-ортопедического профиля.</w:t>
      </w:r>
    </w:p>
    <w:p w:rsidR="00EF5926" w:rsidRPr="00EF5926" w:rsidRDefault="00EF5926" w:rsidP="00EF59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Установление и уточнение диагноза после перенесенной (последствий) травмы и заболеваний опорно-двигательного аппарата (при условии отсутствия врача-травматолога-ортопеда в поликлинике по месту жительства).</w:t>
      </w:r>
    </w:p>
    <w:p w:rsidR="00EF5926" w:rsidRPr="00EF5926" w:rsidRDefault="00EF5926" w:rsidP="00EF59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 xml:space="preserve">Решение вопроса о направлении на стационарное лечение пациентов, кроме населения районов, подведомственным травматологическим центрам 2 уровня, согласно Приказа Департамента здравоохранения Тюменской области от 22.03.2012г №149-ос «Об оказании медицинской помощи больным при травмах и заболеваниях костно-мышечной системы и пострадавшим с сочетанными, множественными и изолированными травмами, сопровождающимися шоком». 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6">
        <w:rPr>
          <w:rFonts w:ascii="Times New Roman" w:hAnsi="Times New Roman" w:cs="Times New Roman"/>
          <w:b/>
          <w:sz w:val="24"/>
          <w:szCs w:val="24"/>
        </w:rPr>
        <w:t>Порядок записи на консультативный прием:</w:t>
      </w: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Консультативный прием осуществляется только при наличии записи пациента в МИС «1С. Медицина»</w:t>
      </w:r>
    </w:p>
    <w:p w:rsidR="00EF5926" w:rsidRPr="00EF5926" w:rsidRDefault="00EF5926" w:rsidP="00EF592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Врач МО имеет право записать пациента только на тип планирования «Консультативный прием» на свободный слот в пределах 1 календарного месяца.</w:t>
      </w:r>
    </w:p>
    <w:p w:rsidR="00EF5926" w:rsidRPr="00EF5926" w:rsidRDefault="00EF5926" w:rsidP="00EF592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lastRenderedPageBreak/>
        <w:t>Пациент может записаться самостоятельно при обращении в регистратуру травматологической поликлиники при наличии направления из МО и результатов обследования.</w:t>
      </w:r>
    </w:p>
    <w:p w:rsidR="00EF5926" w:rsidRPr="00EF5926" w:rsidRDefault="00EF5926" w:rsidP="00EF592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Пациент имеет право записаться самостоятельно по телефону контакт-центра 56-22-02 при наличии направления из МО и результатов обследования.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6">
        <w:rPr>
          <w:rFonts w:ascii="Times New Roman" w:hAnsi="Times New Roman" w:cs="Times New Roman"/>
          <w:b/>
          <w:sz w:val="24"/>
          <w:szCs w:val="24"/>
        </w:rPr>
        <w:t>Пациенты, направляемые на консультацию, должны иметь при себе:</w:t>
      </w:r>
    </w:p>
    <w:p w:rsidR="00EF5926" w:rsidRPr="00EF5926" w:rsidRDefault="00EF5926" w:rsidP="00EF592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Документ, удостоверяющий личность.</w:t>
      </w:r>
    </w:p>
    <w:p w:rsidR="00EF5926" w:rsidRPr="00EF5926" w:rsidRDefault="00EF5926" w:rsidP="00EF592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Действующий полис ОМС.</w:t>
      </w:r>
    </w:p>
    <w:p w:rsidR="00EF5926" w:rsidRPr="00EF5926" w:rsidRDefault="00EF5926" w:rsidP="00EF592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СНИЛС (для застрахованных на территории другого субъекта РФ).</w:t>
      </w:r>
    </w:p>
    <w:p w:rsidR="00EF5926" w:rsidRPr="00EF5926" w:rsidRDefault="00EF5926" w:rsidP="00EF592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 xml:space="preserve">Направление на госпитализацию, восстановительное лечение, обследование, консультацию (форма №57/у-04, утвержденная приказом </w:t>
      </w:r>
      <w:proofErr w:type="spellStart"/>
      <w:r w:rsidRPr="00EF5926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F5926">
        <w:rPr>
          <w:rFonts w:ascii="Times New Roman" w:hAnsi="Times New Roman" w:cs="Times New Roman"/>
          <w:sz w:val="24"/>
          <w:szCs w:val="24"/>
        </w:rPr>
        <w:t xml:space="preserve"> России от 22.11.2014г №255), от врачебной комиссии, за подписью лечащего врача или заведующего отделением/заместителя главного врача по профилю, заверенная печатью медицинской организации, с четко сформулированной целью консультации.</w:t>
      </w:r>
    </w:p>
    <w:p w:rsidR="00EF5926" w:rsidRPr="00EF5926" w:rsidRDefault="00EF5926" w:rsidP="00EF592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Рентгенологические снимки (в 2х проекциях) на пленке с описанием давностью не позднее 1 месяца и архив (при наличии).</w:t>
      </w:r>
    </w:p>
    <w:p w:rsidR="00EF5926" w:rsidRPr="00EF5926" w:rsidRDefault="00EF5926" w:rsidP="00EF592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МСКТ (по показаниям) сроком не более 1 месяца.</w:t>
      </w:r>
    </w:p>
    <w:p w:rsidR="00EF5926" w:rsidRPr="00EF5926" w:rsidRDefault="00EF5926" w:rsidP="00EF592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МРТ (по показаниям) сроком не более 3 месяцев.</w:t>
      </w:r>
    </w:p>
    <w:p w:rsidR="00EF5926" w:rsidRPr="00EF5926" w:rsidRDefault="00EF5926" w:rsidP="00EF592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УЗИ (по показаниям) сроком не более 1 месяца.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 xml:space="preserve">Пациенты с острыми состояниями (выявленный перлом без оказания медицинской помощи, нагноение, лихорадка с признаками местного воспаления, кровотечение, поломка </w:t>
      </w:r>
      <w:proofErr w:type="spellStart"/>
      <w:r w:rsidRPr="00EF5926">
        <w:rPr>
          <w:rFonts w:ascii="Times New Roman" w:hAnsi="Times New Roman" w:cs="Times New Roman"/>
          <w:sz w:val="24"/>
          <w:szCs w:val="24"/>
        </w:rPr>
        <w:t>металоконструций</w:t>
      </w:r>
      <w:proofErr w:type="spellEnd"/>
      <w:r w:rsidRPr="00EF5926">
        <w:rPr>
          <w:rFonts w:ascii="Times New Roman" w:hAnsi="Times New Roman" w:cs="Times New Roman"/>
          <w:sz w:val="24"/>
          <w:szCs w:val="24"/>
        </w:rPr>
        <w:t>, смещения перелома и т.д.) направляются в экстренном порядке в травматологический пункт приемного отделения ГБУЗ ТО «ОКБ №2».</w:t>
      </w:r>
    </w:p>
    <w:p w:rsidR="00EF5926" w:rsidRPr="00EF5926" w:rsidRDefault="00EF5926" w:rsidP="00EF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При необходимости повторной консультации перечень обследования определяется врачами травматологами травматологической поликлиники и выполняются в поликлинике по месту жительства.</w:t>
      </w:r>
    </w:p>
    <w:p w:rsidR="00EF5926" w:rsidRPr="00EF5926" w:rsidRDefault="00EF5926" w:rsidP="00EF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При отсутствии направления или медицинского полиса пациенты получают медицинские услуги по тарифам оказания платных медицинских услуг.</w:t>
      </w:r>
    </w:p>
    <w:p w:rsidR="00EF5926" w:rsidRPr="00EF5926" w:rsidRDefault="00EF5926" w:rsidP="00EF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При отсутствии предварительной записи на прием, консультация может быть отсрочена до момента записи на прием или пациенту будет предложено пройти консультацию на платной основе.</w:t>
      </w:r>
    </w:p>
    <w:p w:rsidR="00EF5926" w:rsidRPr="00EF5926" w:rsidRDefault="00EF5926" w:rsidP="00EF5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6">
        <w:rPr>
          <w:rFonts w:ascii="Times New Roman" w:hAnsi="Times New Roman" w:cs="Times New Roman"/>
          <w:b/>
          <w:sz w:val="24"/>
          <w:szCs w:val="24"/>
        </w:rPr>
        <w:t xml:space="preserve">Перечень контингента больных для медицинских организаций оказывающих амбулаторную помощь, </w:t>
      </w: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5926">
        <w:rPr>
          <w:rFonts w:ascii="Times New Roman" w:hAnsi="Times New Roman" w:cs="Times New Roman"/>
          <w:b/>
          <w:sz w:val="24"/>
          <w:szCs w:val="24"/>
        </w:rPr>
        <w:t>поликлиник</w:t>
      </w:r>
      <w:proofErr w:type="gramEnd"/>
      <w:r w:rsidRPr="00EF5926">
        <w:rPr>
          <w:rFonts w:ascii="Times New Roman" w:hAnsi="Times New Roman" w:cs="Times New Roman"/>
          <w:b/>
          <w:sz w:val="24"/>
          <w:szCs w:val="24"/>
        </w:rPr>
        <w:t xml:space="preserve"> №5, №13, ГБУЗ ТО «ОКБ №19, </w:t>
      </w: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5926">
        <w:rPr>
          <w:rFonts w:ascii="Times New Roman" w:hAnsi="Times New Roman" w:cs="Times New Roman"/>
          <w:b/>
          <w:sz w:val="24"/>
          <w:szCs w:val="24"/>
        </w:rPr>
        <w:t>направляющих</w:t>
      </w:r>
      <w:proofErr w:type="gramEnd"/>
      <w:r w:rsidRPr="00EF5926">
        <w:rPr>
          <w:rFonts w:ascii="Times New Roman" w:hAnsi="Times New Roman" w:cs="Times New Roman"/>
          <w:b/>
          <w:sz w:val="24"/>
          <w:szCs w:val="24"/>
        </w:rPr>
        <w:t xml:space="preserve"> на консультативную помощь </w:t>
      </w: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592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F5926">
        <w:rPr>
          <w:rFonts w:ascii="Times New Roman" w:hAnsi="Times New Roman" w:cs="Times New Roman"/>
          <w:b/>
          <w:sz w:val="24"/>
          <w:szCs w:val="24"/>
        </w:rPr>
        <w:t xml:space="preserve"> травматологическую поликлинику ГБУЗ ТО «ОКБ №2»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lastRenderedPageBreak/>
        <w:t xml:space="preserve">Пациенты с травмами и заболеваниями опорно-двигательного аппарата: 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- с вторичными осложнениями заболеваний (смещение, воспаление), длительно не поддающиеся лечению;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- нуждающиеся в оперативном лечении в плановом порядке с заболеваниями опорно-двигательного аппарата;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>- находящиеся на листе нетрудоспособности более 180 дней;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 xml:space="preserve">- со вторичным смещением костных отломков и недопустимым состоянием </w:t>
      </w:r>
      <w:proofErr w:type="spellStart"/>
      <w:r w:rsidRPr="00EF5926">
        <w:rPr>
          <w:rFonts w:ascii="Times New Roman" w:hAnsi="Times New Roman" w:cs="Times New Roman"/>
          <w:sz w:val="24"/>
          <w:szCs w:val="24"/>
        </w:rPr>
        <w:t>металлоостеосинтеза</w:t>
      </w:r>
      <w:proofErr w:type="spellEnd"/>
      <w:r w:rsidRPr="00EF5926">
        <w:rPr>
          <w:rFonts w:ascii="Times New Roman" w:hAnsi="Times New Roman" w:cs="Times New Roman"/>
          <w:sz w:val="24"/>
          <w:szCs w:val="24"/>
        </w:rPr>
        <w:t>.</w:t>
      </w:r>
    </w:p>
    <w:p w:rsidR="00EF5926" w:rsidRPr="00EF5926" w:rsidRDefault="00EF5926" w:rsidP="00EF5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926" w:rsidRPr="00EF5926" w:rsidRDefault="00EF5926" w:rsidP="00EF59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5926" w:rsidRPr="00EF5926" w:rsidSect="003F49B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F1298"/>
    <w:multiLevelType w:val="hybridMultilevel"/>
    <w:tmpl w:val="17A0D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F2D9F"/>
    <w:multiLevelType w:val="hybridMultilevel"/>
    <w:tmpl w:val="DBB6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C429E"/>
    <w:multiLevelType w:val="hybridMultilevel"/>
    <w:tmpl w:val="44ECA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D1"/>
    <w:rsid w:val="0032688F"/>
    <w:rsid w:val="003B73A5"/>
    <w:rsid w:val="003F49B1"/>
    <w:rsid w:val="004F37D1"/>
    <w:rsid w:val="008C07C6"/>
    <w:rsid w:val="008E4513"/>
    <w:rsid w:val="009E2064"/>
    <w:rsid w:val="00B55033"/>
    <w:rsid w:val="00C03D7F"/>
    <w:rsid w:val="00D47AE9"/>
    <w:rsid w:val="00D6429D"/>
    <w:rsid w:val="00EF2EF5"/>
    <w:rsid w:val="00E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73135-34CD-40FC-803B-F7B31ABD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Пурсанова Татьяна Сергеевна</dc:creator>
  <cp:keywords/>
  <dc:description/>
  <cp:lastModifiedBy>Пурсанова Татьяна Сергеевна</cp:lastModifiedBy>
  <cp:revision>8</cp:revision>
  <dcterms:created xsi:type="dcterms:W3CDTF">2020-04-28T06:17:00Z</dcterms:created>
  <dcterms:modified xsi:type="dcterms:W3CDTF">2020-07-15T08:47:00Z</dcterms:modified>
</cp:coreProperties>
</file>