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4B0" w:rsidRDefault="00B424B0" w:rsidP="00B424B0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B424B0" w:rsidRDefault="00B424B0" w:rsidP="00B424B0">
      <w:pPr>
        <w:jc w:val="center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доступности и качества медицинской помощи по базовой программе ОМС </w:t>
      </w:r>
    </w:p>
    <w:p w:rsidR="00B424B0" w:rsidRDefault="00B424B0" w:rsidP="00B424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t>В соответствии с Программой государственных гарантий бесплатного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оказания гражданам медицинской помощи на 2020 год и на плановый период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2021 и 2022 годов установлены сроки ожидания медицинской помощи: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- приема врачами-терапевтами участковыми, врачами общей практики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(семейными врачами), врачами-педиатрами участковыми не должны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превышать 24 часа с момента обращения пациента в медицинскую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организацию;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t>- оказания первичной медико-санитарной помощи в неотложной форме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не должны превышать 2 часа с момента обращения пациента в медицинскую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организацию;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- проведения консультаций врачей-специалистов (за исключением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подозрения на онкологическое заболевание) не должны превышать 14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рабочих дней со дня обращения пациента в медицинскую организацию;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- проведения консультаций врачей-специалистов в случае подозрения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на онкологические заболевание не должны превышать 3 рабочих дня;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- проведения диагностических инструментальных (рентгенографические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исследования, включая маммографию, функциональная диагностика,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ультразвуковые исследования) и лабораторных исследований при оказании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первичной медико-санитарной помощи не должны превышать 14 рабочих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дней со дня назначения исследований (за исключением исследований при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подозрении на онкологическое заболевание);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- проведения компьютерной томографии (включая однофотонную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эмиссионную компьютерную томографию), магнитно-резонансной </w:t>
      </w:r>
      <w:proofErr w:type="spellStart"/>
      <w:r w:rsidRPr="00B424B0">
        <w:rPr>
          <w:rFonts w:ascii="Times New Roman" w:hAnsi="Times New Roman" w:cs="Times New Roman"/>
          <w:color w:val="000000"/>
          <w:sz w:val="28"/>
          <w:szCs w:val="28"/>
        </w:rPr>
        <w:t>томографиии</w:t>
      </w:r>
      <w:proofErr w:type="spellEnd"/>
      <w:r w:rsidRPr="00B424B0">
        <w:rPr>
          <w:rFonts w:ascii="Times New Roman" w:hAnsi="Times New Roman" w:cs="Times New Roman"/>
          <w:color w:val="000000"/>
          <w:sz w:val="28"/>
          <w:szCs w:val="28"/>
        </w:rPr>
        <w:t xml:space="preserve"> ангиографии при оказании первичной медико-санитарной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(за 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t>исключением исследований при подозрении на онкологическое заболевание)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t>не должны превышать 14 рабочих дней со дня назначения;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- проведения диагностических инструментальных и лабораторных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исследований в случае подозрения на онкологические заболевания не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должны превышать 7 рабочих дней со дня назначения исследований;</w:t>
      </w:r>
    </w:p>
    <w:p w:rsidR="0000000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- установления диспансерного наблюдения врача-онколога за пациентом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с выявленным онкологическим заболеванием не должен превышать 3 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t>дня с момента постановки диагноза онкологического заболевания;</w:t>
      </w: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24B0" w:rsidRDefault="00B424B0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t>ожидания оказания специализированной (за исключением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высокотехнологичной) медицинской помощи, в том числе для лиц,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находящихся в стационарных организациях социального обслуживания, не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должны превышать 14 рабочих дней со дня выдачи лечащим врачом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направления на госпитализацию, а для пациентов с онкологическими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заболеваниями - 7 рабочих дней с момента гистологической верификации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br/>
        <w:t>опухоли или с момента установления предварительного диагноза 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24B0">
        <w:rPr>
          <w:rFonts w:ascii="Times New Roman" w:hAnsi="Times New Roman" w:cs="Times New Roman"/>
          <w:color w:val="000000"/>
          <w:sz w:val="28"/>
          <w:szCs w:val="28"/>
        </w:rPr>
        <w:t>(состояния);</w:t>
      </w:r>
      <w:proofErr w:type="gramEnd"/>
    </w:p>
    <w:p w:rsidR="000126E4" w:rsidRDefault="000126E4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6E4" w:rsidRDefault="000126E4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126E4">
        <w:rPr>
          <w:rFonts w:ascii="Times New Roman" w:hAnsi="Times New Roman" w:cs="Times New Roman"/>
          <w:color w:val="000000"/>
          <w:sz w:val="28"/>
          <w:szCs w:val="28"/>
        </w:rPr>
        <w:t>доезда</w:t>
      </w:r>
      <w:proofErr w:type="spellEnd"/>
      <w:r w:rsidRPr="000126E4">
        <w:rPr>
          <w:rFonts w:ascii="Times New Roman" w:hAnsi="Times New Roman" w:cs="Times New Roman"/>
          <w:color w:val="000000"/>
          <w:sz w:val="28"/>
          <w:szCs w:val="28"/>
        </w:rPr>
        <w:t xml:space="preserve"> до пациента бригад скорой медицинской помощи при оказании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скорой медицинской помощи в экстренной форме не должно превышать 20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минут с момента ее вызова. Время </w:t>
      </w:r>
      <w:proofErr w:type="spellStart"/>
      <w:r w:rsidRPr="000126E4">
        <w:rPr>
          <w:rFonts w:ascii="Times New Roman" w:hAnsi="Times New Roman" w:cs="Times New Roman"/>
          <w:color w:val="000000"/>
          <w:sz w:val="28"/>
          <w:szCs w:val="28"/>
        </w:rPr>
        <w:t>доезда</w:t>
      </w:r>
      <w:proofErr w:type="spellEnd"/>
      <w:r w:rsidRPr="000126E4">
        <w:rPr>
          <w:rFonts w:ascii="Times New Roman" w:hAnsi="Times New Roman" w:cs="Times New Roman"/>
          <w:color w:val="000000"/>
          <w:sz w:val="28"/>
          <w:szCs w:val="28"/>
        </w:rPr>
        <w:t xml:space="preserve"> бригад скорой медицинской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помощи может быть обоснованно скорректировано с учетом транспортной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доступности, плотности населения, а также климатических и географических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особенностей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регионов.</w:t>
      </w:r>
    </w:p>
    <w:p w:rsidR="000126E4" w:rsidRDefault="000126E4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6E4" w:rsidRDefault="000126E4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t>При выявлении злокачественного новообразования лечащий врач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направляет пациента в специализированную медицинскую организацию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(специализированное структурное подразделение медицинской организации),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имеющую лицензию на осуществление медицинской деятельности с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указанием работ (услуг) по онкологии, для оказания специализированной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медицинской помощи, в сроки, установленные настоящим разделом.</w:t>
      </w:r>
    </w:p>
    <w:p w:rsidR="000126E4" w:rsidRPr="000126E4" w:rsidRDefault="000126E4" w:rsidP="00B424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0126E4">
        <w:rPr>
          <w:rFonts w:ascii="Times New Roman" w:hAnsi="Times New Roman" w:cs="Times New Roman"/>
          <w:color w:val="000000"/>
          <w:sz w:val="28"/>
          <w:szCs w:val="28"/>
        </w:rPr>
        <w:t>В медицинских организациях, оказывающих специализированную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медицинскую помощь в стационарных условиях, ведется лист ожидания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специализированной медицинской помощи, оказываемой в плановой форме,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t>осуществляется информирование граждан в доступной форме, в том числе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t>использованием информационно-телекоммуникационной сети "Интернет",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t>сроках ожидания оказания специализированной медицинской помощи с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учетом требований законодательства Российской Федерации в области</w:t>
      </w:r>
      <w:r w:rsidRPr="000126E4">
        <w:rPr>
          <w:rFonts w:ascii="Times New Roman" w:hAnsi="Times New Roman" w:cs="Times New Roman"/>
          <w:color w:val="000000"/>
          <w:sz w:val="28"/>
          <w:szCs w:val="28"/>
        </w:rPr>
        <w:br/>
        <w:t>персональных данных.</w:t>
      </w:r>
      <w:proofErr w:type="gramEnd"/>
    </w:p>
    <w:sectPr w:rsidR="000126E4" w:rsidRPr="0001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4B0"/>
    <w:rsid w:val="000126E4"/>
    <w:rsid w:val="00B4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24B0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3468</Characters>
  <Application>Microsoft Office Word</Application>
  <DocSecurity>0</DocSecurity>
  <Lines>28</Lines>
  <Paragraphs>8</Paragraphs>
  <ScaleCrop>false</ScaleCrop>
  <Company>Grizli777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2020-03-16T12:11:00Z</dcterms:created>
  <dcterms:modified xsi:type="dcterms:W3CDTF">2020-03-16T12:16:00Z</dcterms:modified>
</cp:coreProperties>
</file>