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C2" w:rsidRPr="00010D46" w:rsidRDefault="006B25C2" w:rsidP="00010D46">
      <w:pPr>
        <w:shd w:val="clear" w:color="auto" w:fill="FFFFFF"/>
        <w:spacing w:after="0" w:line="240" w:lineRule="auto"/>
        <w:ind w:left="1985"/>
        <w:outlineLvl w:val="1"/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fldChar w:fldCharType="begin"/>
      </w:r>
      <w:r w:rsidRPr="00010D4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instrText xml:space="preserve"> HYPERLINK "http://www.okb2-tmn.ru/2011-04-16-09-28-04/2012-02-14-01-09-31/473-2018-11-30-06-17-44" </w:instrText>
      </w:r>
      <w:r w:rsidRPr="00010D4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fldChar w:fldCharType="separate"/>
      </w:r>
      <w:r w:rsidRPr="00010D46">
        <w:rPr>
          <w:rFonts w:ascii="Arial" w:eastAsia="Times New Roman" w:hAnsi="Arial" w:cs="Arial"/>
          <w:b/>
          <w:bCs/>
          <w:color w:val="DA251D"/>
          <w:sz w:val="24"/>
          <w:szCs w:val="24"/>
          <w:u w:val="single"/>
          <w:lang w:eastAsia="ru-RU"/>
        </w:rPr>
        <w:t>ОНКОСКРИНИНГ - ЗАЩИТИ СЕБЯ ОТ РАКА</w:t>
      </w:r>
      <w:r w:rsidRPr="00010D4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fldChar w:fldCharType="end"/>
      </w:r>
    </w:p>
    <w:p w:rsidR="00010D46" w:rsidRPr="00010D46" w:rsidRDefault="00010D46" w:rsidP="006B25C2">
      <w:pPr>
        <w:shd w:val="clear" w:color="auto" w:fill="FFFFFF"/>
        <w:spacing w:after="75" w:line="240" w:lineRule="atLeast"/>
        <w:ind w:left="-150" w:right="-150"/>
        <w:rPr>
          <w:rFonts w:ascii="Arial" w:hAnsi="Arial" w:cs="Arial"/>
          <w:sz w:val="24"/>
          <w:szCs w:val="24"/>
        </w:rPr>
      </w:pPr>
    </w:p>
    <w:p w:rsidR="006B25C2" w:rsidRPr="00010D46" w:rsidRDefault="00010D46" w:rsidP="00010D46">
      <w:pPr>
        <w:shd w:val="clear" w:color="auto" w:fill="FFFFFF"/>
        <w:spacing w:after="75" w:line="240" w:lineRule="atLeast"/>
        <w:ind w:left="-150" w:right="-150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" w:history="1">
        <w:r w:rsidR="006B25C2" w:rsidRPr="00010D46">
          <w:rPr>
            <w:rFonts w:ascii="Arial" w:eastAsia="Times New Roman" w:hAnsi="Arial" w:cs="Arial"/>
            <w:color w:val="DA251D"/>
            <w:sz w:val="24"/>
            <w:szCs w:val="24"/>
            <w:u w:val="single"/>
            <w:lang w:eastAsia="ru-RU"/>
          </w:rPr>
          <w:t>Взрослая поликлиника </w:t>
        </w:r>
      </w:hyperlink>
      <w:r w:rsidR="006B25C2"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 </w:t>
      </w:r>
      <w:hyperlink r:id="rId6" w:history="1">
        <w:r w:rsidR="006B25C2" w:rsidRPr="00010D46">
          <w:rPr>
            <w:rFonts w:ascii="Arial" w:eastAsia="Times New Roman" w:hAnsi="Arial" w:cs="Arial"/>
            <w:color w:val="DA251D"/>
            <w:sz w:val="24"/>
            <w:szCs w:val="24"/>
            <w:u w:val="single"/>
            <w:lang w:eastAsia="ru-RU"/>
          </w:rPr>
          <w:t>Отделение медицинской профилактики</w:t>
        </w:r>
      </w:hyperlink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Уважаемые пациенты, для Вас бесплатно (по полису ОМС):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ПРОФИЛАКТИЧЕСКИЙ СКРИНИНГ НА ВЫЯВЛЕНИЕ ЗЛОКАЧЕСТВЕННЫХ НОВООБРАЗОВАНИЙ.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Взрослая поликлиника ГБУЗ ТО «ОКБ №2»: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г. Тюмень, ул. </w:t>
      </w:r>
      <w:proofErr w:type="spellStart"/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Мельникайте</w:t>
      </w:r>
      <w:proofErr w:type="spellEnd"/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, 75/3, </w:t>
      </w:r>
      <w:proofErr w:type="spellStart"/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каб</w:t>
      </w:r>
      <w:proofErr w:type="spellEnd"/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. № 113, или обратитесь к своему участковому врачу-терапевту.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Телефон: </w:t>
      </w:r>
      <w:r w:rsidR="00410EDF"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8 </w:t>
      </w:r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(3452) 28-71-12.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Что такое онкологический скрининг?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Это обследование «условно» здоровых людей, которые не имеют жалоб и внешних проявлений онкологических заболеваний.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Как известно, онкологические заболевания являются опасными. Злокачественная опухоль не возникает одномоментно значительных размеров. Как и любое заболевание, злокачественные опухоли имеют свою природу, провоцирующие факторы, стадии развития. И как у любого заболевания, эффективность лечения на ранних стадиях значительно выше, чем на поздних.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w:lastRenderedPageBreak/>
        <w:drawing>
          <wp:inline distT="0" distB="0" distL="0" distR="0" wp14:anchorId="5340AF60" wp14:editId="3325D0F3">
            <wp:extent cx="5768340" cy="3543300"/>
            <wp:effectExtent l="0" t="0" r="3810" b="0"/>
            <wp:docPr id="1" name="Рисунок 1" descr="http://www.okb2-tmn.ru/images/stories/onko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kb2-tmn.ru/images/stories/onko2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br/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Для выявления онкологических заболеваний на ранних стадиях (когда заболевание еще не имеет никаких проявлений и человек чувствует себя здоровым) и существует </w:t>
      </w:r>
      <w:r w:rsidRPr="00010D4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онкологический скрининг, который включает в себя:</w:t>
      </w:r>
    </w:p>
    <w:p w:rsidR="006B25C2" w:rsidRPr="00010D46" w:rsidRDefault="006B25C2" w:rsidP="00010D46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284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маммография</w:t>
      </w:r>
      <w:proofErr w:type="gramEnd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(женщины  40 - 75 лет 1 раз в 2 года);</w:t>
      </w:r>
    </w:p>
    <w:p w:rsidR="006B25C2" w:rsidRPr="00010D46" w:rsidRDefault="006B25C2" w:rsidP="00010D46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284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ПСА-тест (</w:t>
      </w:r>
      <w:proofErr w:type="gramStart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мужчины  40</w:t>
      </w:r>
      <w:proofErr w:type="gramEnd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- 65 лет 1 раз в год);</w:t>
      </w:r>
    </w:p>
    <w:p w:rsidR="006B25C2" w:rsidRPr="00010D46" w:rsidRDefault="006B25C2" w:rsidP="00010D46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284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кабинет</w:t>
      </w:r>
      <w:proofErr w:type="gramEnd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раннего выявления заболеваний (женщины и мужчины с 18 лет 1 раз в год);</w:t>
      </w:r>
    </w:p>
    <w:p w:rsidR="006B25C2" w:rsidRPr="00010D46" w:rsidRDefault="006B25C2" w:rsidP="00010D46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284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обследование</w:t>
      </w:r>
      <w:proofErr w:type="gramEnd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кала на «скрытую кровь» (40 - 60 лет 1 раз в 3 года), при наличии показаний ежегодно;</w:t>
      </w:r>
    </w:p>
    <w:p w:rsidR="006B25C2" w:rsidRPr="00010D46" w:rsidRDefault="006B25C2" w:rsidP="00010D46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284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ФГДС и </w:t>
      </w:r>
      <w:proofErr w:type="spellStart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колоноскопия</w:t>
      </w:r>
      <w:proofErr w:type="spellEnd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 медикаментозным сопровождением (55 - 60 лет 1 раз в 3 года, а при положительном результате анализа кала на «скрытую кровь» независимо от возраста);</w:t>
      </w:r>
    </w:p>
    <w:p w:rsidR="006B25C2" w:rsidRPr="00010D46" w:rsidRDefault="006B25C2" w:rsidP="00010D46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284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КТ органов грудной клетки (55 - 65 лет, а так же лица, имеющие стаж курения 30 и более лет, 1 раз в 2 года);</w:t>
      </w:r>
    </w:p>
    <w:p w:rsidR="006B25C2" w:rsidRPr="00010D46" w:rsidRDefault="006B25C2" w:rsidP="00010D46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284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УЗИ органов малого таза (женщины 55 - 60 лет, а при наличии отягощенного наследственного анамнеза по онкологическим заболеваниям женской репродуктивной системы с 40 лет 1 раз в год);</w:t>
      </w:r>
    </w:p>
    <w:p w:rsidR="006B25C2" w:rsidRPr="00010D46" w:rsidRDefault="006B25C2" w:rsidP="00010D46">
      <w:pPr>
        <w:pStyle w:val="a3"/>
        <w:numPr>
          <w:ilvl w:val="0"/>
          <w:numId w:val="4"/>
        </w:numPr>
        <w:shd w:val="clear" w:color="auto" w:fill="FFFFFF"/>
        <w:spacing w:before="240" w:after="240" w:line="240" w:lineRule="auto"/>
        <w:ind w:left="284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ФГДС и </w:t>
      </w:r>
      <w:proofErr w:type="spellStart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сигмоидоскопия</w:t>
      </w:r>
      <w:proofErr w:type="spellEnd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(мужчины и женщины с 18 лет, имеющие факторы риска по онкологическим заболеваниям желудочно-кишечного тракта)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КАБИНЕТЫ РАННЕГО ВЫЯВЛЕНИЯ ЗАБОЛЕВАНИЙ</w:t>
      </w:r>
    </w:p>
    <w:p w:rsidR="006B25C2" w:rsidRPr="00010D46" w:rsidRDefault="006B25C2" w:rsidP="006B25C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Функции:</w:t>
      </w:r>
    </w:p>
    <w:p w:rsidR="006B25C2" w:rsidRPr="00010D46" w:rsidRDefault="006B25C2" w:rsidP="006B25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Доврачебный опрос и анкетирование пациента,</w:t>
      </w:r>
    </w:p>
    <w:p w:rsidR="006B25C2" w:rsidRPr="00010D46" w:rsidRDefault="006B25C2" w:rsidP="006B25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Проведение профилактического осмотра пациентов, обратившихся впервые в течение года в амбулаторно-поликлиническое учреждение на предмет выявления хронических, предопухолевых и опухолевых заболеваний, в том числе видимых локализаций,</w:t>
      </w:r>
    </w:p>
    <w:p w:rsidR="006B25C2" w:rsidRPr="00010D46" w:rsidRDefault="006B25C2" w:rsidP="006B25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Направление лиц с выявленной патологией к соответствующему специалисту для уточнения диагноза и организации лечения,</w:t>
      </w:r>
    </w:p>
    <w:p w:rsidR="006B25C2" w:rsidRPr="00010D46" w:rsidRDefault="006B25C2" w:rsidP="006B25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Проведение санитарно-просветительской работы среди граждан, обратившихся в поликлинику.</w:t>
      </w:r>
    </w:p>
    <w:p w:rsidR="006B25C2" w:rsidRPr="00010D46" w:rsidRDefault="006B25C2" w:rsidP="00010D4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Профилактический осмотр мужчин;</w:t>
      </w:r>
    </w:p>
    <w:p w:rsidR="006B25C2" w:rsidRPr="00010D46" w:rsidRDefault="006B25C2" w:rsidP="006B2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Измерение артериального давления,</w:t>
      </w:r>
    </w:p>
    <w:p w:rsidR="006B25C2" w:rsidRPr="00010D46" w:rsidRDefault="006B25C2" w:rsidP="006B2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Осмотр кожных покровов и видимых слизистых оболочек,</w:t>
      </w:r>
    </w:p>
    <w:p w:rsidR="006B25C2" w:rsidRPr="00010D46" w:rsidRDefault="006B25C2" w:rsidP="006B2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Осмотр и пальпация области щитовидной железы,</w:t>
      </w:r>
    </w:p>
    <w:p w:rsidR="006B25C2" w:rsidRPr="00010D46" w:rsidRDefault="006B25C2" w:rsidP="006B2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Осмотр и пальпация живота, периферических лимфатических узлов,</w:t>
      </w:r>
    </w:p>
    <w:p w:rsidR="006B25C2" w:rsidRPr="00010D46" w:rsidRDefault="006B25C2" w:rsidP="006B2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Осмотр и пальпация области наружных половых органов,</w:t>
      </w:r>
    </w:p>
    <w:p w:rsidR="006B25C2" w:rsidRPr="00010D46" w:rsidRDefault="006B25C2" w:rsidP="006B25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Пальцевое обследование прямой кишки и области предстательной железы.</w:t>
      </w:r>
    </w:p>
    <w:p w:rsidR="006B25C2" w:rsidRPr="00010D46" w:rsidRDefault="006B25C2" w:rsidP="00010D4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  <w:r w:rsidRPr="00010D4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Профилактический осмотр женщин:</w:t>
      </w:r>
    </w:p>
    <w:p w:rsidR="006B25C2" w:rsidRPr="00010D46" w:rsidRDefault="006B25C2" w:rsidP="006B2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Измерение артериального давления,</w:t>
      </w:r>
    </w:p>
    <w:p w:rsidR="006B25C2" w:rsidRPr="00010D46" w:rsidRDefault="006B25C2" w:rsidP="006B2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Осмотр кожных покровов и видимых слизистых оболочек,</w:t>
      </w:r>
    </w:p>
    <w:p w:rsidR="006B25C2" w:rsidRPr="00010D46" w:rsidRDefault="006B25C2" w:rsidP="006B2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Осмотр и пальпация молочных желёз,</w:t>
      </w:r>
    </w:p>
    <w:p w:rsidR="006B25C2" w:rsidRPr="00010D46" w:rsidRDefault="006B25C2" w:rsidP="006B2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Осмотр и пальпация области щитовидной железы,</w:t>
      </w:r>
    </w:p>
    <w:p w:rsidR="006B25C2" w:rsidRPr="00010D46" w:rsidRDefault="006B25C2" w:rsidP="006B2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Осмотр и пальпация живота, периферических лимфатических узлов,</w:t>
      </w:r>
    </w:p>
    <w:p w:rsidR="006B25C2" w:rsidRPr="00010D46" w:rsidRDefault="006B25C2" w:rsidP="006B2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spellStart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Бимануальное</w:t>
      </w:r>
      <w:proofErr w:type="spellEnd"/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обследование матки и придатков,</w:t>
      </w:r>
    </w:p>
    <w:p w:rsidR="006B25C2" w:rsidRPr="00010D46" w:rsidRDefault="006B25C2" w:rsidP="006B2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Осмотр в зеркалах шейки матки и влагалища,</w:t>
      </w:r>
    </w:p>
    <w:p w:rsidR="006B25C2" w:rsidRPr="00010D46" w:rsidRDefault="006B25C2" w:rsidP="006B2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Взятие мазков с цервикального канала и шейки матки и направление их в цитологическую лабораторию для исследования,</w:t>
      </w:r>
    </w:p>
    <w:p w:rsidR="006B25C2" w:rsidRPr="00010D46" w:rsidRDefault="006B25C2" w:rsidP="006B25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010D46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Пальцевое обследование прямой кишки женщинам старше 40 лет и при наличии жалоб.</w:t>
      </w:r>
    </w:p>
    <w:p w:rsidR="003933EB" w:rsidRPr="00010D46" w:rsidRDefault="003933E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933EB" w:rsidRPr="00010D46" w:rsidSect="00010D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0466C"/>
    <w:multiLevelType w:val="multilevel"/>
    <w:tmpl w:val="D3D2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62829"/>
    <w:multiLevelType w:val="multilevel"/>
    <w:tmpl w:val="D9C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F43A3"/>
    <w:multiLevelType w:val="hybridMultilevel"/>
    <w:tmpl w:val="19BA4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83BA8"/>
    <w:multiLevelType w:val="multilevel"/>
    <w:tmpl w:val="B3B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C2"/>
    <w:rsid w:val="00010D46"/>
    <w:rsid w:val="003933EB"/>
    <w:rsid w:val="00410EDF"/>
    <w:rsid w:val="006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110C-FBCA-4091-8593-C1E14E6D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b2-tmn.ru/2011-04-16-09-28-04/2012-02-14-01-09-31" TargetMode="External"/><Relationship Id="rId5" Type="http://schemas.openxmlformats.org/officeDocument/2006/relationships/hyperlink" Target="http://www.okb2-tmn.ru/2011-04-16-09-28-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Усманова Альбина Ураловна</dc:creator>
  <cp:keywords/>
  <dc:description/>
  <cp:lastModifiedBy>Пурсанова Татьяна Сергеевна</cp:lastModifiedBy>
  <cp:revision>2</cp:revision>
  <dcterms:created xsi:type="dcterms:W3CDTF">2020-04-15T10:10:00Z</dcterms:created>
  <dcterms:modified xsi:type="dcterms:W3CDTF">2020-04-15T10:10:00Z</dcterms:modified>
</cp:coreProperties>
</file>